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C6C0" w14:textId="77777777" w:rsidR="00D44567" w:rsidRDefault="00BC4E02">
      <w:pPr>
        <w:pStyle w:val="Standard"/>
        <w:spacing w:after="0" w:line="240" w:lineRule="auto"/>
        <w:jc w:val="center"/>
        <w:rPr>
          <w:rFonts w:ascii="Garamond" w:hAnsi="Garamond"/>
          <w:b/>
          <w:sz w:val="40"/>
          <w:szCs w:val="40"/>
        </w:rPr>
      </w:pPr>
      <w:bookmarkStart w:id="0" w:name="_GoBack"/>
      <w:bookmarkEnd w:id="0"/>
      <w:r>
        <w:rPr>
          <w:rFonts w:ascii="Garamond" w:hAnsi="Garamond"/>
          <w:b/>
          <w:noProof/>
          <w:sz w:val="40"/>
          <w:szCs w:val="40"/>
          <w:lang w:eastAsia="en-GB"/>
        </w:rPr>
        <w:drawing>
          <wp:anchor distT="0" distB="0" distL="114300" distR="114300" simplePos="0" relativeHeight="251659264" behindDoc="0" locked="0" layoutInCell="1" allowOverlap="1" wp14:anchorId="20716436" wp14:editId="391E3665">
            <wp:simplePos x="0" y="0"/>
            <wp:positionH relativeFrom="column">
              <wp:posOffset>2432160</wp:posOffset>
            </wp:positionH>
            <wp:positionV relativeFrom="paragraph">
              <wp:posOffset>-286560</wp:posOffset>
            </wp:positionV>
            <wp:extent cx="881999" cy="1285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81999" cy="1285200"/>
                    </a:xfrm>
                    <a:prstGeom prst="rect">
                      <a:avLst/>
                    </a:prstGeom>
                    <a:noFill/>
                    <a:ln>
                      <a:noFill/>
                      <a:prstDash/>
                    </a:ln>
                  </pic:spPr>
                </pic:pic>
              </a:graphicData>
            </a:graphic>
          </wp:anchor>
        </w:drawing>
      </w:r>
    </w:p>
    <w:p w14:paraId="1A27B4DB" w14:textId="77777777" w:rsidR="00D44567" w:rsidRDefault="00D44567">
      <w:pPr>
        <w:pStyle w:val="Standard"/>
        <w:spacing w:after="0" w:line="240" w:lineRule="auto"/>
        <w:jc w:val="center"/>
        <w:rPr>
          <w:rFonts w:ascii="Garamond" w:hAnsi="Garamond"/>
          <w:b/>
          <w:sz w:val="40"/>
          <w:szCs w:val="40"/>
        </w:rPr>
      </w:pPr>
    </w:p>
    <w:p w14:paraId="0051E7D7" w14:textId="77777777" w:rsidR="00D44567" w:rsidRDefault="00D44567">
      <w:pPr>
        <w:pStyle w:val="Standard"/>
        <w:spacing w:after="0" w:line="240" w:lineRule="auto"/>
        <w:rPr>
          <w:rFonts w:ascii="Garamond" w:hAnsi="Garamond"/>
          <w:b/>
          <w:sz w:val="40"/>
          <w:szCs w:val="40"/>
        </w:rPr>
      </w:pPr>
    </w:p>
    <w:p w14:paraId="6137D202" w14:textId="77777777" w:rsidR="00D44567" w:rsidRDefault="00D44567">
      <w:pPr>
        <w:pStyle w:val="Standard"/>
        <w:spacing w:after="0" w:line="240" w:lineRule="auto"/>
        <w:rPr>
          <w:rFonts w:ascii="Garamond" w:hAnsi="Garamond"/>
          <w:b/>
          <w:sz w:val="40"/>
          <w:szCs w:val="40"/>
        </w:rPr>
      </w:pPr>
    </w:p>
    <w:p w14:paraId="35808BB1" w14:textId="77777777" w:rsidR="00D44567" w:rsidRDefault="00BC4E02">
      <w:pPr>
        <w:pStyle w:val="Standard"/>
        <w:spacing w:after="0" w:line="240" w:lineRule="auto"/>
        <w:jc w:val="center"/>
      </w:pPr>
      <w:r>
        <w:rPr>
          <w:rFonts w:ascii="Garamond" w:hAnsi="Garamond"/>
          <w:b/>
          <w:sz w:val="40"/>
          <w:szCs w:val="40"/>
        </w:rPr>
        <w:t>GOODWOOD</w:t>
      </w:r>
    </w:p>
    <w:p w14:paraId="1F7BDBEC" w14:textId="77777777" w:rsidR="00D44567" w:rsidRDefault="00D44567">
      <w:pPr>
        <w:pStyle w:val="Standard"/>
        <w:spacing w:after="0" w:line="240" w:lineRule="auto"/>
        <w:jc w:val="center"/>
        <w:rPr>
          <w:rFonts w:ascii="Garamond" w:hAnsi="Garamond"/>
          <w:b/>
        </w:rPr>
      </w:pPr>
    </w:p>
    <w:p w14:paraId="6DB09F4F"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tabs>
          <w:tab w:val="left" w:pos="5340"/>
        </w:tabs>
        <w:spacing w:after="0" w:line="240" w:lineRule="auto"/>
        <w:jc w:val="center"/>
        <w:outlineLvl w:val="2"/>
      </w:pPr>
      <w:r>
        <w:rPr>
          <w:rFonts w:ascii="Garamond" w:hAnsi="Garamond" w:cs="Arial"/>
          <w:b/>
          <w:bCs/>
          <w:lang w:eastAsia="en-GB"/>
        </w:rPr>
        <w:t>The Role</w:t>
      </w:r>
    </w:p>
    <w:p w14:paraId="2BDC8AD8" w14:textId="77777777" w:rsidR="00D44567" w:rsidRDefault="00BC4E02">
      <w:pPr>
        <w:pStyle w:val="Standard"/>
      </w:pPr>
      <w:r w:rsidRPr="00441103">
        <w:rPr>
          <w:rFonts w:ascii="Garamond" w:hAnsi="Garamond"/>
        </w:rPr>
        <w:t xml:space="preserve">The </w:t>
      </w:r>
      <w:r w:rsidR="00441103" w:rsidRPr="00441103">
        <w:rPr>
          <w:rFonts w:ascii="Garamond" w:hAnsi="Garamond"/>
          <w:b/>
        </w:rPr>
        <w:t xml:space="preserve">Production </w:t>
      </w:r>
      <w:r w:rsidRPr="00441103">
        <w:rPr>
          <w:rFonts w:ascii="Garamond" w:hAnsi="Garamond"/>
          <w:b/>
        </w:rPr>
        <w:t xml:space="preserve">Editor </w:t>
      </w:r>
      <w:r w:rsidRPr="00FD5852">
        <w:rPr>
          <w:rFonts w:ascii="Garamond" w:hAnsi="Garamond"/>
        </w:rPr>
        <w:t>will be part of</w:t>
      </w:r>
      <w:r w:rsidRPr="00D946E9">
        <w:rPr>
          <w:rFonts w:ascii="Garamond" w:hAnsi="Garamond"/>
        </w:rPr>
        <w:t xml:space="preserve"> Motorsport Content and report to the Digital Content Editor</w:t>
      </w:r>
      <w:r w:rsidRPr="00D946E9">
        <w:rPr>
          <w:rFonts w:ascii="Garamond" w:hAnsi="Garamond"/>
          <w:sz w:val="21"/>
          <w:szCs w:val="21"/>
        </w:rPr>
        <w:t>.</w:t>
      </w:r>
    </w:p>
    <w:p w14:paraId="46C73EBC"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spacing w:after="0" w:line="240" w:lineRule="auto"/>
        <w:jc w:val="center"/>
        <w:outlineLvl w:val="2"/>
      </w:pPr>
      <w:r>
        <w:rPr>
          <w:rFonts w:ascii="Garamond" w:hAnsi="Garamond" w:cs="Arial"/>
          <w:b/>
          <w:bCs/>
          <w:lang w:eastAsia="en-GB"/>
        </w:rPr>
        <w:t>About us</w:t>
      </w:r>
    </w:p>
    <w:p w14:paraId="64BE89F6" w14:textId="77777777" w:rsidR="00D44567" w:rsidRDefault="00D44567">
      <w:pPr>
        <w:pStyle w:val="Standard"/>
        <w:shd w:val="clear" w:color="auto" w:fill="FFFFFF"/>
        <w:spacing w:after="0" w:line="240" w:lineRule="auto"/>
        <w:jc w:val="both"/>
        <w:outlineLvl w:val="2"/>
        <w:rPr>
          <w:rFonts w:ascii="Garamond" w:hAnsi="Garamond" w:cs="Arial"/>
          <w:b/>
          <w:bCs/>
          <w:u w:val="single"/>
          <w:lang w:eastAsia="en-GB"/>
        </w:rPr>
      </w:pPr>
    </w:p>
    <w:p w14:paraId="7CBF9022" w14:textId="77777777" w:rsidR="00D44567" w:rsidRDefault="00BC4E02">
      <w:pPr>
        <w:pStyle w:val="Standard"/>
        <w:spacing w:after="0" w:line="240" w:lineRule="auto"/>
        <w:jc w:val="both"/>
      </w:pPr>
      <w:r>
        <w:rPr>
          <w:rFonts w:ascii="Garamond" w:hAnsi="Garamond"/>
        </w:rPr>
        <w:t>At</w:t>
      </w:r>
      <w:r w:rsidR="007E30FB">
        <w:rPr>
          <w:rFonts w:ascii="Garamond" w:hAnsi="Garamond"/>
        </w:rPr>
        <w:t xml:space="preserve"> Goodwood, we celebrate our 300-</w:t>
      </w:r>
      <w:r>
        <w:rPr>
          <w:rFonts w:ascii="Garamond" w:hAnsi="Garamond"/>
        </w:rPr>
        <w:t>year history as a quintessentially English Estate, in modern and authentic ways</w:t>
      </w:r>
      <w:r w:rsidR="007E30FB">
        <w:rPr>
          <w:rFonts w:ascii="Garamond" w:hAnsi="Garamond"/>
        </w:rPr>
        <w:t>,</w:t>
      </w:r>
      <w:r>
        <w:rPr>
          <w:rFonts w:ascii="Garamond" w:hAnsi="Garamond"/>
        </w:rPr>
        <w:t xml:space="preserve"> delivering extraordinary and engaging experiences.  Our setting, 12,000 acres of West Sussex countryside</w:t>
      </w:r>
      <w:r w:rsidR="007E30FB">
        <w:rPr>
          <w:rFonts w:ascii="Garamond" w:hAnsi="Garamond"/>
        </w:rPr>
        <w:t>,</w:t>
      </w:r>
      <w:r>
        <w:rPr>
          <w:rFonts w:ascii="Garamond" w:hAnsi="Garamond"/>
        </w:rPr>
        <w:t xml:space="preserve"> and our story both play significant roles in Goodwood’s success.  What really sets us apart is our people.  It is their passion, enthusiasm and belief in the many things we do that makes us the unique, luxury brand we are.</w:t>
      </w:r>
    </w:p>
    <w:p w14:paraId="5C096C86" w14:textId="77777777" w:rsidR="00D44567" w:rsidRDefault="00D44567">
      <w:pPr>
        <w:pStyle w:val="Standard"/>
        <w:shd w:val="clear" w:color="auto" w:fill="FFFFFF"/>
        <w:spacing w:after="0" w:line="240" w:lineRule="auto"/>
        <w:jc w:val="both"/>
        <w:outlineLvl w:val="2"/>
        <w:rPr>
          <w:rFonts w:ascii="Garamond" w:hAnsi="Garamond" w:cs="Arial"/>
          <w:b/>
          <w:bCs/>
          <w:u w:val="single"/>
          <w:lang w:eastAsia="en-GB"/>
        </w:rPr>
      </w:pPr>
    </w:p>
    <w:p w14:paraId="70953A67"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spacing w:after="0" w:line="240" w:lineRule="auto"/>
        <w:jc w:val="center"/>
        <w:outlineLvl w:val="2"/>
      </w:pPr>
      <w:r>
        <w:rPr>
          <w:rFonts w:ascii="Garamond" w:hAnsi="Garamond" w:cs="Arial"/>
          <w:b/>
          <w:bCs/>
          <w:lang w:eastAsia="en-GB"/>
        </w:rPr>
        <w:t>Passionate People</w:t>
      </w:r>
    </w:p>
    <w:p w14:paraId="27EE6693" w14:textId="77777777" w:rsidR="00D44567" w:rsidRDefault="00D44567">
      <w:pPr>
        <w:pStyle w:val="Standard"/>
        <w:shd w:val="clear" w:color="auto" w:fill="FFFFFF"/>
        <w:spacing w:after="0" w:line="240" w:lineRule="auto"/>
        <w:jc w:val="both"/>
        <w:rPr>
          <w:rFonts w:ascii="Garamond" w:hAnsi="Garamond" w:cs="Arial"/>
          <w:lang w:eastAsia="en-GB"/>
        </w:rPr>
      </w:pPr>
    </w:p>
    <w:p w14:paraId="7FE1D144" w14:textId="77777777" w:rsidR="00D44567" w:rsidRDefault="00BC4E02">
      <w:pPr>
        <w:pStyle w:val="Standard"/>
        <w:shd w:val="clear" w:color="auto" w:fill="FFFFFF"/>
        <w:spacing w:after="0" w:line="240" w:lineRule="auto"/>
        <w:jc w:val="both"/>
      </w:pPr>
      <w:r>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Pr>
          <w:rFonts w:ascii="Garamond" w:hAnsi="Garamond" w:cs="Arial"/>
          <w:b/>
          <w:bCs/>
          <w:lang w:eastAsia="en-GB"/>
        </w:rPr>
        <w:t>world’s leading luxury experience.</w:t>
      </w:r>
      <w:r>
        <w:rPr>
          <w:rFonts w:ascii="Garamond" w:hAnsi="Garamond" w:cs="Arial"/>
          <w:lang w:eastAsia="en-GB"/>
        </w:rPr>
        <w:t>”</w:t>
      </w:r>
    </w:p>
    <w:p w14:paraId="152622EE" w14:textId="77777777" w:rsidR="00D44567" w:rsidRDefault="00D44567">
      <w:pPr>
        <w:pStyle w:val="Standard"/>
        <w:spacing w:after="0" w:line="240" w:lineRule="auto"/>
        <w:rPr>
          <w:rFonts w:ascii="Garamond" w:hAnsi="Garamond"/>
          <w:b/>
          <w:sz w:val="28"/>
          <w:szCs w:val="28"/>
        </w:rPr>
      </w:pPr>
    </w:p>
    <w:p w14:paraId="7316B66F"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Our Values</w:t>
      </w:r>
    </w:p>
    <w:p w14:paraId="4961C672" w14:textId="77777777" w:rsidR="00D44567" w:rsidRDefault="00D44567">
      <w:pPr>
        <w:pStyle w:val="Standard"/>
        <w:spacing w:after="0" w:line="240" w:lineRule="auto"/>
        <w:rPr>
          <w:rFonts w:ascii="Garamond" w:hAnsi="Garamond"/>
        </w:rPr>
      </w:pPr>
    </w:p>
    <w:p w14:paraId="4706E2A6" w14:textId="77777777" w:rsidR="00D44567" w:rsidRDefault="00BC4E02">
      <w:pPr>
        <w:pStyle w:val="Standard"/>
        <w:spacing w:after="0" w:line="240" w:lineRule="auto"/>
        <w:jc w:val="center"/>
      </w:pPr>
      <w:r>
        <w:rPr>
          <w:rFonts w:ascii="Garamond" w:hAnsi="Garamond"/>
          <w:b/>
        </w:rPr>
        <w:t>The Real Thing</w:t>
      </w:r>
      <w:r>
        <w:rPr>
          <w:rFonts w:ascii="Garamond" w:hAnsi="Garamond"/>
          <w:b/>
        </w:rPr>
        <w:tab/>
        <w:t xml:space="preserve">       Daring Do </w:t>
      </w:r>
      <w:r>
        <w:rPr>
          <w:rFonts w:ascii="Garamond" w:hAnsi="Garamond"/>
          <w:b/>
        </w:rPr>
        <w:tab/>
      </w:r>
      <w:proofErr w:type="gramStart"/>
      <w:r>
        <w:rPr>
          <w:rFonts w:ascii="Garamond" w:hAnsi="Garamond"/>
          <w:b/>
        </w:rPr>
        <w:tab/>
        <w:t xml:space="preserve">  Obsession</w:t>
      </w:r>
      <w:proofErr w:type="gramEnd"/>
      <w:r>
        <w:rPr>
          <w:rFonts w:ascii="Garamond" w:hAnsi="Garamond"/>
          <w:b/>
        </w:rPr>
        <w:t xml:space="preserve"> for Perfection    Sheer Love of Life</w:t>
      </w:r>
    </w:p>
    <w:p w14:paraId="6E31CEF9" w14:textId="77777777" w:rsidR="00D44567" w:rsidRDefault="00D44567">
      <w:pPr>
        <w:pStyle w:val="Standard"/>
        <w:spacing w:after="0" w:line="240" w:lineRule="auto"/>
        <w:jc w:val="center"/>
        <w:rPr>
          <w:rFonts w:ascii="Garamond" w:hAnsi="Garamond"/>
          <w:b/>
        </w:rPr>
      </w:pPr>
    </w:p>
    <w:tbl>
      <w:tblPr>
        <w:tblW w:w="9242" w:type="dxa"/>
        <w:tblInd w:w="-108" w:type="dxa"/>
        <w:tblLayout w:type="fixed"/>
        <w:tblCellMar>
          <w:left w:w="10" w:type="dxa"/>
          <w:right w:w="10" w:type="dxa"/>
        </w:tblCellMar>
        <w:tblLook w:val="0000" w:firstRow="0" w:lastRow="0" w:firstColumn="0" w:lastColumn="0" w:noHBand="0" w:noVBand="0"/>
      </w:tblPr>
      <w:tblGrid>
        <w:gridCol w:w="2311"/>
        <w:gridCol w:w="2310"/>
        <w:gridCol w:w="2309"/>
        <w:gridCol w:w="2312"/>
      </w:tblGrid>
      <w:tr w:rsidR="00D44567" w14:paraId="0F2ACEEC" w14:textId="77777777" w:rsidTr="00771133">
        <w:tc>
          <w:tcPr>
            <w:tcW w:w="2311" w:type="dxa"/>
            <w:tcMar>
              <w:top w:w="0" w:type="dxa"/>
              <w:left w:w="108" w:type="dxa"/>
              <w:bottom w:w="0" w:type="dxa"/>
              <w:right w:w="108" w:type="dxa"/>
            </w:tcMar>
          </w:tcPr>
          <w:p w14:paraId="07DE0A0A" w14:textId="77777777" w:rsidR="00D44567" w:rsidRDefault="00BC4E02">
            <w:pPr>
              <w:pStyle w:val="Standard"/>
              <w:spacing w:after="0" w:line="240" w:lineRule="auto"/>
              <w:jc w:val="center"/>
            </w:pPr>
            <w:r>
              <w:rPr>
                <w:rFonts w:ascii="Garamond" w:hAnsi="Garamond" w:cs="Times"/>
                <w:lang w:eastAsia="en-GB"/>
              </w:rPr>
              <w:t>We employ meticulous attention to detail to create experiences, as they should be.  We are honest and open.</w:t>
            </w:r>
          </w:p>
        </w:tc>
        <w:tc>
          <w:tcPr>
            <w:tcW w:w="2310" w:type="dxa"/>
            <w:tcMar>
              <w:top w:w="0" w:type="dxa"/>
              <w:left w:w="108" w:type="dxa"/>
              <w:bottom w:w="0" w:type="dxa"/>
              <w:right w:w="108" w:type="dxa"/>
            </w:tcMar>
          </w:tcPr>
          <w:p w14:paraId="6C33E48B" w14:textId="77777777" w:rsidR="00D44567" w:rsidRDefault="00BC4E02">
            <w:pPr>
              <w:pStyle w:val="Standard"/>
              <w:spacing w:after="0" w:line="240" w:lineRule="auto"/>
              <w:jc w:val="center"/>
            </w:pPr>
            <w:r>
              <w:rPr>
                <w:rFonts w:ascii="Garamond" w:hAnsi="Garamond" w:cs="Times"/>
                <w:lang w:eastAsia="en-GB"/>
              </w:rPr>
              <w:t>We don't mind breaking the rules to create the best possible experiences. We will take tough decisions</w:t>
            </w:r>
          </w:p>
        </w:tc>
        <w:tc>
          <w:tcPr>
            <w:tcW w:w="2309" w:type="dxa"/>
            <w:tcMar>
              <w:top w:w="0" w:type="dxa"/>
              <w:left w:w="108" w:type="dxa"/>
              <w:bottom w:w="0" w:type="dxa"/>
              <w:right w:w="108" w:type="dxa"/>
            </w:tcMar>
          </w:tcPr>
          <w:p w14:paraId="1DD38A34" w14:textId="77777777" w:rsidR="00D44567" w:rsidRDefault="00BC4E02">
            <w:pPr>
              <w:pStyle w:val="Standard"/>
              <w:spacing w:after="0" w:line="240" w:lineRule="auto"/>
              <w:jc w:val="center"/>
            </w:pPr>
            <w:r>
              <w:rPr>
                <w:rFonts w:ascii="Garamond" w:hAnsi="Garamond" w:cs="Times"/>
                <w:lang w:eastAsia="en-GB"/>
              </w:rPr>
              <w:t>It’s a team thing – everybody mucks in to make things happen. We're madly passionate about what we do</w:t>
            </w:r>
          </w:p>
        </w:tc>
        <w:tc>
          <w:tcPr>
            <w:tcW w:w="2312" w:type="dxa"/>
            <w:tcMar>
              <w:top w:w="0" w:type="dxa"/>
              <w:left w:w="108" w:type="dxa"/>
              <w:bottom w:w="0" w:type="dxa"/>
              <w:right w:w="108" w:type="dxa"/>
            </w:tcMar>
          </w:tcPr>
          <w:p w14:paraId="5769C155" w14:textId="77777777" w:rsidR="00D44567" w:rsidRDefault="00BC4E02">
            <w:pPr>
              <w:pStyle w:val="Standard"/>
              <w:spacing w:after="0" w:line="240" w:lineRule="auto"/>
              <w:jc w:val="center"/>
            </w:pPr>
            <w:r>
              <w:rPr>
                <w:rFonts w:ascii="Garamond" w:hAnsi="Garamond" w:cs="Times"/>
                <w:lang w:eastAsia="en-GB"/>
              </w:rPr>
              <w:t>We want to make everyone feel special by loving what we do.</w:t>
            </w:r>
          </w:p>
        </w:tc>
      </w:tr>
    </w:tbl>
    <w:p w14:paraId="37ED28D1" w14:textId="77777777" w:rsidR="00771133" w:rsidRPr="00771133" w:rsidRDefault="00771133" w:rsidP="00771133">
      <w:pPr>
        <w:widowControl/>
        <w:shd w:val="clear" w:color="auto" w:fill="FFFFFF"/>
        <w:suppressAutoHyphens w:val="0"/>
        <w:autoSpaceDN/>
        <w:textAlignment w:val="auto"/>
        <w:rPr>
          <w:color w:val="000000"/>
          <w:kern w:val="0"/>
          <w:sz w:val="24"/>
          <w:szCs w:val="24"/>
        </w:rPr>
      </w:pPr>
      <w:r w:rsidRPr="00771133">
        <w:rPr>
          <w:color w:val="000000"/>
          <w:kern w:val="0"/>
        </w:rPr>
        <w:br/>
        <w:t> </w:t>
      </w:r>
    </w:p>
    <w:p w14:paraId="20439BB7" w14:textId="77777777" w:rsidR="00771133" w:rsidRPr="00771133" w:rsidRDefault="00771133" w:rsidP="00771133">
      <w:pPr>
        <w:widowControl/>
        <w:shd w:val="clear" w:color="auto" w:fill="FFFFFF"/>
        <w:suppressAutoHyphens w:val="0"/>
        <w:autoSpaceDN/>
        <w:jc w:val="center"/>
        <w:textAlignment w:val="auto"/>
        <w:rPr>
          <w:color w:val="000000"/>
          <w:kern w:val="0"/>
        </w:rPr>
      </w:pPr>
      <w:r w:rsidRPr="00771133">
        <w:rPr>
          <w:rFonts w:ascii="Garamond" w:hAnsi="Garamond"/>
          <w:b/>
          <w:bCs/>
          <w:color w:val="000000"/>
          <w:kern w:val="0"/>
        </w:rPr>
        <w:t>Purpose of the role</w:t>
      </w:r>
    </w:p>
    <w:p w14:paraId="5CB98163"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b/>
          <w:bCs/>
          <w:color w:val="FF0000"/>
          <w:kern w:val="0"/>
        </w:rPr>
        <w:t> </w:t>
      </w:r>
    </w:p>
    <w:p w14:paraId="53A59EDC"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To ensure that Goodwood’s engaging motorsport content maintains the correct tone, style and quality across the Goodwood Road &amp; Racing website and motorsport publications. The Production Editor will proof and upload content to the website ensuring that headlines, standfirsts and imagery are of the right tone and style to not only attract readers, but also continue Goodwood’s long-standing reputation for producing excellent content.</w:t>
      </w:r>
    </w:p>
    <w:p w14:paraId="13CC4D58"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 </w:t>
      </w:r>
    </w:p>
    <w:p w14:paraId="1FBFE045" w14:textId="77777777" w:rsidR="00771133" w:rsidRPr="00771133" w:rsidRDefault="00771133" w:rsidP="00771133">
      <w:pPr>
        <w:widowControl/>
        <w:shd w:val="clear" w:color="auto" w:fill="FFFFFF"/>
        <w:suppressAutoHyphens w:val="0"/>
        <w:autoSpaceDN/>
        <w:jc w:val="center"/>
        <w:textAlignment w:val="auto"/>
        <w:rPr>
          <w:color w:val="000000"/>
          <w:kern w:val="0"/>
        </w:rPr>
      </w:pPr>
      <w:r w:rsidRPr="00771133">
        <w:rPr>
          <w:rFonts w:ascii="Garamond" w:hAnsi="Garamond"/>
          <w:b/>
          <w:bCs/>
          <w:color w:val="000000"/>
          <w:kern w:val="0"/>
        </w:rPr>
        <w:t>Key responsibilities</w:t>
      </w:r>
    </w:p>
    <w:p w14:paraId="1F0B6C7E" w14:textId="77777777" w:rsidR="00771133" w:rsidRPr="00771133" w:rsidRDefault="00771133" w:rsidP="00771133">
      <w:pPr>
        <w:widowControl/>
        <w:shd w:val="clear" w:color="auto" w:fill="FFFFFF"/>
        <w:suppressAutoHyphens w:val="0"/>
        <w:autoSpaceDN/>
        <w:jc w:val="both"/>
        <w:textAlignment w:val="auto"/>
        <w:rPr>
          <w:color w:val="000000"/>
          <w:kern w:val="0"/>
        </w:rPr>
      </w:pPr>
      <w:r w:rsidRPr="00771133">
        <w:rPr>
          <w:rFonts w:ascii="Garamond" w:hAnsi="Garamond"/>
          <w:b/>
          <w:bCs/>
          <w:color w:val="000000"/>
          <w:kern w:val="0"/>
        </w:rPr>
        <w:t> </w:t>
      </w:r>
    </w:p>
    <w:p w14:paraId="144DE4CF"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Sub-editing and publishing digital content, ensuring quality, style and tone are consistent with Goodwood digital channel requirements</w:t>
      </w:r>
    </w:p>
    <w:p w14:paraId="0B4F942C"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Proofing content for Goodwood motorsport publications</w:t>
      </w:r>
    </w:p>
    <w:p w14:paraId="06F40D97"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Helping to plan content to ensure the site is kept up to date, help develop ideas for new content</w:t>
      </w:r>
    </w:p>
    <w:p w14:paraId="5BBA16C5"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Help maintain and grow on-site audience metrics</w:t>
      </w:r>
    </w:p>
    <w:p w14:paraId="0D087742"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Ad-hoc writing of engaging and concise copy that appeals to a specialist motoring and motorsport audience</w:t>
      </w:r>
    </w:p>
    <w:p w14:paraId="18D3E3D7"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Liaising with the press office to ensure news from events is covered fully on Goodwood Road and Racing.</w:t>
      </w:r>
    </w:p>
    <w:p w14:paraId="13D85FD0" w14:textId="77777777" w:rsidR="00771133" w:rsidRPr="00771133" w:rsidRDefault="00771133" w:rsidP="00771133">
      <w:pPr>
        <w:widowControl/>
        <w:numPr>
          <w:ilvl w:val="0"/>
          <w:numId w:val="26"/>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lastRenderedPageBreak/>
        <w:t>Covering all Goodwood motoring events and some external events</w:t>
      </w:r>
    </w:p>
    <w:p w14:paraId="6EE06495" w14:textId="77777777" w:rsidR="00771133" w:rsidRPr="00771133" w:rsidRDefault="00771133" w:rsidP="00771133">
      <w:pPr>
        <w:widowControl/>
        <w:shd w:val="clear" w:color="auto" w:fill="FFFFFF"/>
        <w:suppressAutoHyphens w:val="0"/>
        <w:autoSpaceDN/>
        <w:jc w:val="both"/>
        <w:textAlignment w:val="auto"/>
        <w:rPr>
          <w:color w:val="000000"/>
          <w:kern w:val="0"/>
        </w:rPr>
      </w:pPr>
      <w:r w:rsidRPr="00771133">
        <w:rPr>
          <w:rFonts w:ascii="Garamond" w:hAnsi="Garamond"/>
          <w:b/>
          <w:bCs/>
          <w:color w:val="000000"/>
          <w:kern w:val="0"/>
        </w:rPr>
        <w:t> </w:t>
      </w:r>
    </w:p>
    <w:p w14:paraId="317FA6E9"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b/>
          <w:bCs/>
          <w:color w:val="333333"/>
          <w:kern w:val="0"/>
        </w:rPr>
        <w:t> </w:t>
      </w:r>
    </w:p>
    <w:p w14:paraId="0932F903" w14:textId="77777777" w:rsidR="00771133" w:rsidRPr="00771133" w:rsidRDefault="00771133" w:rsidP="00771133">
      <w:pPr>
        <w:widowControl/>
        <w:shd w:val="clear" w:color="auto" w:fill="FFFFFF"/>
        <w:suppressAutoHyphens w:val="0"/>
        <w:autoSpaceDN/>
        <w:jc w:val="center"/>
        <w:textAlignment w:val="auto"/>
        <w:rPr>
          <w:color w:val="000000"/>
          <w:kern w:val="0"/>
        </w:rPr>
      </w:pPr>
      <w:r w:rsidRPr="00771133">
        <w:rPr>
          <w:rFonts w:ascii="Garamond" w:hAnsi="Garamond"/>
          <w:b/>
          <w:bCs/>
          <w:color w:val="000000"/>
          <w:kern w:val="0"/>
        </w:rPr>
        <w:t>Qualities you will possess</w:t>
      </w:r>
    </w:p>
    <w:p w14:paraId="03879CB2" w14:textId="77777777" w:rsidR="00771133" w:rsidRPr="00771133" w:rsidRDefault="00771133" w:rsidP="00771133">
      <w:pPr>
        <w:widowControl/>
        <w:suppressAutoHyphens w:val="0"/>
        <w:autoSpaceDN/>
        <w:textAlignment w:val="auto"/>
        <w:rPr>
          <w:rFonts w:ascii="Times New Roman" w:eastAsia="Times New Roman" w:hAnsi="Times New Roman"/>
          <w:kern w:val="0"/>
          <w:sz w:val="24"/>
          <w:szCs w:val="24"/>
        </w:rPr>
      </w:pPr>
      <w:r w:rsidRPr="00771133">
        <w:rPr>
          <w:rFonts w:eastAsia="Times New Roman"/>
          <w:color w:val="000000"/>
          <w:kern w:val="0"/>
          <w:sz w:val="24"/>
          <w:szCs w:val="24"/>
          <w:shd w:val="clear" w:color="auto" w:fill="FFFFFF"/>
        </w:rPr>
        <w:br w:type="textWrapping" w:clear="all"/>
      </w:r>
    </w:p>
    <w:p w14:paraId="0492F969"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Attention to detail</w:t>
      </w:r>
    </w:p>
    <w:p w14:paraId="1576F316" w14:textId="77777777" w:rsidR="00771133" w:rsidRPr="00771133" w:rsidRDefault="00771133" w:rsidP="00771133">
      <w:pPr>
        <w:widowControl/>
        <w:numPr>
          <w:ilvl w:val="0"/>
          <w:numId w:val="27"/>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 life-affirming passion for motoring and motorsport</w:t>
      </w:r>
    </w:p>
    <w:p w14:paraId="0F58407A"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Terrific English language skills and a faultless grasp of grammar</w:t>
      </w:r>
    </w:p>
    <w:p w14:paraId="47AE459D"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An engaging writing style</w:t>
      </w:r>
    </w:p>
    <w:p w14:paraId="03B161D8" w14:textId="77777777" w:rsidR="00771133" w:rsidRPr="00771133" w:rsidRDefault="00771133" w:rsidP="00771133">
      <w:pPr>
        <w:widowControl/>
        <w:numPr>
          <w:ilvl w:val="0"/>
          <w:numId w:val="27"/>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 methodical and rigorous approach</w:t>
      </w:r>
    </w:p>
    <w:p w14:paraId="47034BB9" w14:textId="77777777" w:rsidR="00771133" w:rsidRPr="00771133" w:rsidRDefault="00771133" w:rsidP="00771133">
      <w:pPr>
        <w:widowControl/>
        <w:numPr>
          <w:ilvl w:val="0"/>
          <w:numId w:val="27"/>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Ability to plan, prioritise and organise</w:t>
      </w:r>
    </w:p>
    <w:p w14:paraId="647CD125"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A proactive approach and willingness to take responsibility for yourself</w:t>
      </w:r>
    </w:p>
    <w:p w14:paraId="23706996"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Confidence to make decisions and to stand by them</w:t>
      </w:r>
    </w:p>
    <w:p w14:paraId="2A8F5D9C"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Good negotiation and influencing skills</w:t>
      </w:r>
    </w:p>
    <w:p w14:paraId="5906F366"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Excellent communication</w:t>
      </w:r>
    </w:p>
    <w:p w14:paraId="7AB48610" w14:textId="77777777" w:rsidR="00771133" w:rsidRPr="00771133" w:rsidRDefault="00771133" w:rsidP="00771133">
      <w:pPr>
        <w:widowControl/>
        <w:numPr>
          <w:ilvl w:val="0"/>
          <w:numId w:val="27"/>
        </w:numPr>
        <w:shd w:val="clear" w:color="auto" w:fill="FFFFFF"/>
        <w:suppressAutoHyphens w:val="0"/>
        <w:autoSpaceDN/>
        <w:textAlignment w:val="auto"/>
        <w:rPr>
          <w:rFonts w:eastAsia="Times New Roman"/>
          <w:color w:val="000000"/>
          <w:kern w:val="0"/>
        </w:rPr>
      </w:pPr>
      <w:r w:rsidRPr="00771133">
        <w:rPr>
          <w:rFonts w:ascii="Garamond" w:eastAsia="Times New Roman" w:hAnsi="Garamond"/>
          <w:color w:val="000000"/>
          <w:kern w:val="0"/>
        </w:rPr>
        <w:t>A sense of fun!</w:t>
      </w:r>
    </w:p>
    <w:p w14:paraId="7A88173C" w14:textId="77777777" w:rsidR="00771133" w:rsidRPr="00771133" w:rsidRDefault="00771133" w:rsidP="00771133">
      <w:pPr>
        <w:widowControl/>
        <w:numPr>
          <w:ilvl w:val="0"/>
          <w:numId w:val="27"/>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Positive and friendly with a ‘can do’ attitude</w:t>
      </w:r>
    </w:p>
    <w:p w14:paraId="51F049B7" w14:textId="77777777" w:rsidR="00771133" w:rsidRPr="00771133" w:rsidRDefault="00771133" w:rsidP="00771133">
      <w:pPr>
        <w:widowControl/>
        <w:numPr>
          <w:ilvl w:val="0"/>
          <w:numId w:val="27"/>
        </w:numPr>
        <w:shd w:val="clear" w:color="auto" w:fill="FFFFFF"/>
        <w:suppressAutoHyphens w:val="0"/>
        <w:autoSpaceDN/>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Creative thinking</w:t>
      </w:r>
    </w:p>
    <w:p w14:paraId="0A48C122"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 </w:t>
      </w:r>
    </w:p>
    <w:p w14:paraId="2425EC0D"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 </w:t>
      </w:r>
    </w:p>
    <w:p w14:paraId="5DDD7920" w14:textId="77777777" w:rsidR="00771133" w:rsidRPr="00771133" w:rsidRDefault="00771133" w:rsidP="00771133">
      <w:pPr>
        <w:widowControl/>
        <w:suppressAutoHyphens w:val="0"/>
        <w:autoSpaceDN/>
        <w:textAlignment w:val="auto"/>
        <w:rPr>
          <w:rFonts w:ascii="Times New Roman" w:eastAsia="Times New Roman" w:hAnsi="Times New Roman"/>
          <w:kern w:val="0"/>
          <w:sz w:val="24"/>
          <w:szCs w:val="24"/>
        </w:rPr>
      </w:pPr>
      <w:r w:rsidRPr="00771133">
        <w:rPr>
          <w:rFonts w:eastAsia="Times New Roman"/>
          <w:color w:val="000000"/>
          <w:kern w:val="0"/>
          <w:sz w:val="24"/>
          <w:szCs w:val="24"/>
          <w:shd w:val="clear" w:color="auto" w:fill="FFFFFF"/>
        </w:rPr>
        <w:br w:type="textWrapping" w:clear="all"/>
      </w:r>
    </w:p>
    <w:p w14:paraId="147CA8A1"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 </w:t>
      </w:r>
    </w:p>
    <w:p w14:paraId="0D5DE077" w14:textId="77777777" w:rsidR="00771133" w:rsidRPr="00771133" w:rsidRDefault="00771133" w:rsidP="00771133">
      <w:pPr>
        <w:widowControl/>
        <w:shd w:val="clear" w:color="auto" w:fill="FFFFFF"/>
        <w:suppressAutoHyphens w:val="0"/>
        <w:autoSpaceDN/>
        <w:jc w:val="center"/>
        <w:textAlignment w:val="auto"/>
        <w:rPr>
          <w:color w:val="000000"/>
          <w:kern w:val="0"/>
        </w:rPr>
      </w:pPr>
      <w:r w:rsidRPr="00771133">
        <w:rPr>
          <w:rFonts w:ascii="Garamond" w:hAnsi="Garamond"/>
          <w:b/>
          <w:bCs/>
          <w:color w:val="000000"/>
          <w:kern w:val="0"/>
        </w:rPr>
        <w:t>What do you need to be successful?</w:t>
      </w:r>
    </w:p>
    <w:p w14:paraId="6578DCA4"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Times New Roman" w:hAnsi="Times New Roman"/>
          <w:color w:val="000000"/>
          <w:kern w:val="0"/>
        </w:rPr>
        <w:t> </w:t>
      </w:r>
    </w:p>
    <w:p w14:paraId="68B56E3F"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 sharp eye for detail</w:t>
      </w:r>
    </w:p>
    <w:p w14:paraId="13534B98"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Excellent grammar and spelling</w:t>
      </w:r>
    </w:p>
    <w:p w14:paraId="7D87BE7D"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A life-affirming passion for motoring and motorsport</w:t>
      </w:r>
    </w:p>
    <w:p w14:paraId="5BA3AB0F"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Understanding of SEO principles, willingness to improve your knowledge</w:t>
      </w:r>
    </w:p>
    <w:p w14:paraId="30E63CC9"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Experience and ability to write proficiently about motoring or motorsport</w:t>
      </w:r>
    </w:p>
    <w:p w14:paraId="0BB6B8CC" w14:textId="77777777" w:rsidR="00771133" w:rsidRPr="00771133" w:rsidRDefault="00771133" w:rsidP="00771133">
      <w:pPr>
        <w:widowControl/>
        <w:numPr>
          <w:ilvl w:val="0"/>
          <w:numId w:val="28"/>
        </w:numPr>
        <w:shd w:val="clear" w:color="auto" w:fill="FFFFFF"/>
        <w:suppressAutoHyphens w:val="0"/>
        <w:autoSpaceDN/>
        <w:jc w:val="both"/>
        <w:textAlignment w:val="auto"/>
        <w:rPr>
          <w:rFonts w:ascii="Times New Roman" w:eastAsia="Times New Roman" w:hAnsi="Times New Roman"/>
          <w:color w:val="000000"/>
          <w:kern w:val="0"/>
          <w:sz w:val="20"/>
          <w:szCs w:val="20"/>
        </w:rPr>
      </w:pPr>
      <w:r w:rsidRPr="00771133">
        <w:rPr>
          <w:rFonts w:ascii="Garamond" w:eastAsia="Times New Roman" w:hAnsi="Garamond"/>
          <w:color w:val="000000"/>
          <w:kern w:val="0"/>
        </w:rPr>
        <w:t>Experience using Content Management Systems</w:t>
      </w:r>
    </w:p>
    <w:p w14:paraId="7BDC3269"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 </w:t>
      </w:r>
    </w:p>
    <w:p w14:paraId="4986F136" w14:textId="77777777" w:rsidR="00771133" w:rsidRPr="00771133" w:rsidRDefault="00771133" w:rsidP="00771133">
      <w:pPr>
        <w:widowControl/>
        <w:shd w:val="clear" w:color="auto" w:fill="FFFFFF"/>
        <w:suppressAutoHyphens w:val="0"/>
        <w:autoSpaceDN/>
        <w:textAlignment w:val="auto"/>
        <w:rPr>
          <w:color w:val="000000"/>
          <w:kern w:val="0"/>
        </w:rPr>
      </w:pPr>
      <w:r w:rsidRPr="00771133">
        <w:rPr>
          <w:rFonts w:ascii="Garamond" w:hAnsi="Garamond"/>
          <w:color w:val="000000"/>
          <w:kern w:val="0"/>
        </w:rPr>
        <w:t>Each role is assigned a level against our expected behaviour.  Your role levels are set out below.</w:t>
      </w:r>
    </w:p>
    <w:p w14:paraId="58E08340" w14:textId="77777777" w:rsidR="00771133" w:rsidRPr="00771133" w:rsidRDefault="00771133" w:rsidP="00771133">
      <w:pPr>
        <w:widowControl/>
        <w:shd w:val="clear" w:color="auto" w:fill="FFFFFF"/>
        <w:suppressAutoHyphens w:val="0"/>
        <w:autoSpaceDN/>
        <w:textAlignment w:val="auto"/>
        <w:rPr>
          <w:color w:val="000000"/>
          <w:kern w:val="0"/>
          <w:sz w:val="24"/>
          <w:szCs w:val="24"/>
        </w:rPr>
      </w:pPr>
      <w:r w:rsidRPr="00771133">
        <w:rPr>
          <w:color w:val="000000"/>
          <w:kern w:val="0"/>
        </w:rPr>
        <w:t> </w:t>
      </w:r>
    </w:p>
    <w:p w14:paraId="1539B047" w14:textId="77777777" w:rsidR="00D44567" w:rsidRDefault="00D44567">
      <w:pPr>
        <w:pStyle w:val="Standard"/>
        <w:spacing w:after="0" w:line="240" w:lineRule="auto"/>
        <w:rPr>
          <w:rFonts w:ascii="Garamond" w:hAnsi="Garamond"/>
        </w:rPr>
      </w:pPr>
    </w:p>
    <w:tbl>
      <w:tblPr>
        <w:tblW w:w="6912" w:type="dxa"/>
        <w:tblInd w:w="-108" w:type="dxa"/>
        <w:tblLayout w:type="fixed"/>
        <w:tblCellMar>
          <w:left w:w="10" w:type="dxa"/>
          <w:right w:w="10" w:type="dxa"/>
        </w:tblCellMar>
        <w:tblLook w:val="0000" w:firstRow="0" w:lastRow="0" w:firstColumn="0" w:lastColumn="0" w:noHBand="0" w:noVBand="0"/>
      </w:tblPr>
      <w:tblGrid>
        <w:gridCol w:w="4503"/>
        <w:gridCol w:w="2409"/>
      </w:tblGrid>
      <w:tr w:rsidR="00D44567" w14:paraId="12358A40"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C5DBF" w14:textId="77777777" w:rsidR="00D44567" w:rsidRDefault="00BC4E02">
            <w:pPr>
              <w:pStyle w:val="BodyText2"/>
              <w:ind w:left="720" w:right="0"/>
              <w:jc w:val="center"/>
            </w:pPr>
            <w:r>
              <w:rPr>
                <w:rFonts w:ascii="Garamond" w:hAnsi="Garamond" w:cs="Arial"/>
                <w:b/>
                <w:sz w:val="22"/>
                <w:szCs w:val="22"/>
                <w:lang w:eastAsia="en-GB"/>
              </w:rPr>
              <w:t>BEHAVIOUR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54CF0" w14:textId="77777777" w:rsidR="00D44567" w:rsidRDefault="00BC4E02">
            <w:pPr>
              <w:pStyle w:val="BodyText2"/>
              <w:ind w:right="0"/>
              <w:jc w:val="center"/>
            </w:pPr>
            <w:r>
              <w:rPr>
                <w:rFonts w:ascii="Garamond" w:hAnsi="Garamond" w:cs="Arial"/>
                <w:b/>
                <w:sz w:val="22"/>
                <w:szCs w:val="22"/>
                <w:lang w:eastAsia="en-GB"/>
              </w:rPr>
              <w:t>LEVEL</w:t>
            </w:r>
          </w:p>
        </w:tc>
      </w:tr>
      <w:tr w:rsidR="00D44567" w14:paraId="13B36DB6"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584DB" w14:textId="77777777" w:rsidR="00D44567" w:rsidRDefault="00BC4E02">
            <w:pPr>
              <w:pStyle w:val="BodyText2"/>
              <w:ind w:right="0"/>
              <w:jc w:val="left"/>
            </w:pPr>
            <w:r>
              <w:rPr>
                <w:rFonts w:ascii="Garamond" w:hAnsi="Garamond" w:cs="Arial"/>
                <w:sz w:val="22"/>
                <w:szCs w:val="22"/>
                <w:lang w:eastAsia="en-GB"/>
              </w:rPr>
              <w:t>Think Customer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6839A" w14:textId="77777777" w:rsidR="00D44567" w:rsidRDefault="00D8469F">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D44567" w14:paraId="5E465D13"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848C86" w14:textId="77777777" w:rsidR="00D44567" w:rsidRDefault="00BC4E02">
            <w:pPr>
              <w:pStyle w:val="BodyText2"/>
              <w:ind w:right="0"/>
              <w:jc w:val="left"/>
            </w:pPr>
            <w:r>
              <w:rPr>
                <w:rFonts w:ascii="Garamond" w:hAnsi="Garamond" w:cs="Arial"/>
                <w:sz w:val="22"/>
                <w:szCs w:val="22"/>
                <w:lang w:eastAsia="en-GB"/>
              </w:rPr>
              <w:t>Communication &amp; Trust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FCD5E" w14:textId="77777777" w:rsidR="00D44567" w:rsidRDefault="00D8469F">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D44567" w14:paraId="07B4204E"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D7825" w14:textId="77777777" w:rsidR="00D44567" w:rsidRDefault="00BC4E02">
            <w:pPr>
              <w:pStyle w:val="BodyText2"/>
              <w:ind w:right="0"/>
              <w:jc w:val="left"/>
            </w:pPr>
            <w:r>
              <w:rPr>
                <w:rFonts w:ascii="Garamond" w:hAnsi="Garamond" w:cs="Arial"/>
                <w:sz w:val="22"/>
                <w:szCs w:val="22"/>
                <w:lang w:eastAsia="en-GB"/>
              </w:rPr>
              <w:t>Taking Personal Responsibility</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A6FFE8" w14:textId="77777777" w:rsidR="00D44567" w:rsidRDefault="00D8469F">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D44567" w14:paraId="4B8E8065"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80C95" w14:textId="77777777" w:rsidR="00D44567" w:rsidRDefault="00BC4E02">
            <w:pPr>
              <w:pStyle w:val="BodyText2"/>
              <w:ind w:right="0"/>
              <w:jc w:val="left"/>
            </w:pPr>
            <w:r>
              <w:rPr>
                <w:rFonts w:ascii="Garamond" w:hAnsi="Garamond" w:cs="Arial"/>
                <w:sz w:val="22"/>
                <w:szCs w:val="22"/>
                <w:lang w:eastAsia="en-GB"/>
              </w:rPr>
              <w:t>Encouraging Excellence &amp; Commercial Success</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7651A" w14:textId="77777777" w:rsidR="00D44567" w:rsidRDefault="00D8469F">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D44567" w14:paraId="317DA467"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0768A" w14:textId="77777777" w:rsidR="00D44567" w:rsidRDefault="00BC4E02">
            <w:pPr>
              <w:pStyle w:val="BodyText2"/>
              <w:ind w:right="0"/>
              <w:jc w:val="left"/>
            </w:pPr>
            <w:r>
              <w:rPr>
                <w:rFonts w:ascii="Garamond" w:hAnsi="Garamond" w:cs="Arial"/>
                <w:sz w:val="22"/>
                <w:szCs w:val="22"/>
                <w:lang w:eastAsia="en-GB"/>
              </w:rPr>
              <w:t>Working Together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0496D" w14:textId="77777777" w:rsidR="00D44567" w:rsidRDefault="00D8469F">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14:paraId="3C18DA09" w14:textId="77777777" w:rsidR="00D44567" w:rsidRDefault="00D44567">
      <w:pPr>
        <w:pStyle w:val="Standard"/>
        <w:spacing w:after="0" w:line="240" w:lineRule="auto"/>
      </w:pPr>
    </w:p>
    <w:sectPr w:rsidR="00D44567" w:rsidSect="00771133">
      <w:pgSz w:w="11906" w:h="16838"/>
      <w:pgMar w:top="851"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DDED" w14:textId="77777777" w:rsidR="00257479" w:rsidRDefault="00257479" w:rsidP="00D44567">
      <w:r>
        <w:separator/>
      </w:r>
    </w:p>
  </w:endnote>
  <w:endnote w:type="continuationSeparator" w:id="0">
    <w:p w14:paraId="4BA6020E" w14:textId="77777777" w:rsidR="00257479" w:rsidRDefault="00257479" w:rsidP="00D4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G Times (WN)">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4CFA" w14:textId="77777777" w:rsidR="00257479" w:rsidRDefault="00257479" w:rsidP="00D44567">
      <w:r w:rsidRPr="00D44567">
        <w:rPr>
          <w:color w:val="000000"/>
        </w:rPr>
        <w:separator/>
      </w:r>
    </w:p>
  </w:footnote>
  <w:footnote w:type="continuationSeparator" w:id="0">
    <w:p w14:paraId="302F6179" w14:textId="77777777" w:rsidR="00257479" w:rsidRDefault="00257479" w:rsidP="00D4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A20"/>
    <w:multiLevelType w:val="multilevel"/>
    <w:tmpl w:val="09566E2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6C730EE"/>
    <w:multiLevelType w:val="multilevel"/>
    <w:tmpl w:val="A6FA5DCE"/>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C107A8A"/>
    <w:multiLevelType w:val="multilevel"/>
    <w:tmpl w:val="91B66FEA"/>
    <w:styleLink w:val="WW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980AF6"/>
    <w:multiLevelType w:val="multilevel"/>
    <w:tmpl w:val="544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D7E5C"/>
    <w:multiLevelType w:val="multilevel"/>
    <w:tmpl w:val="B6020B44"/>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F1942D8"/>
    <w:multiLevelType w:val="multilevel"/>
    <w:tmpl w:val="5A14222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61C4ADD"/>
    <w:multiLevelType w:val="multilevel"/>
    <w:tmpl w:val="85BCE11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BCC76F5"/>
    <w:multiLevelType w:val="multilevel"/>
    <w:tmpl w:val="EB2EEB52"/>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23C641E"/>
    <w:multiLevelType w:val="multilevel"/>
    <w:tmpl w:val="494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726E2"/>
    <w:multiLevelType w:val="multilevel"/>
    <w:tmpl w:val="B68464D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9E0111F"/>
    <w:multiLevelType w:val="multilevel"/>
    <w:tmpl w:val="1556C506"/>
    <w:styleLink w:val="WWNum8"/>
    <w:lvl w:ilvl="0">
      <w:numFmt w:val="bullet"/>
      <w:lvlText w:val=""/>
      <w:lvlJc w:val="left"/>
      <w:rPr>
        <w:rFonts w:ascii="Symbol" w:hAnsi="Symbol"/>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11" w15:restartNumberingAfterBreak="0">
    <w:nsid w:val="422706F9"/>
    <w:multiLevelType w:val="multilevel"/>
    <w:tmpl w:val="4F7A6040"/>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01D28AA"/>
    <w:multiLevelType w:val="multilevel"/>
    <w:tmpl w:val="73AA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C2D5F"/>
    <w:multiLevelType w:val="multilevel"/>
    <w:tmpl w:val="C424463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57743EDC"/>
    <w:multiLevelType w:val="multilevel"/>
    <w:tmpl w:val="9A44C350"/>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96421DD"/>
    <w:multiLevelType w:val="multilevel"/>
    <w:tmpl w:val="AC0253FE"/>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A483B20"/>
    <w:multiLevelType w:val="multilevel"/>
    <w:tmpl w:val="131C75C4"/>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FD07CBC"/>
    <w:multiLevelType w:val="hybridMultilevel"/>
    <w:tmpl w:val="2F1E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02E00"/>
    <w:multiLevelType w:val="hybridMultilevel"/>
    <w:tmpl w:val="EC92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87215"/>
    <w:multiLevelType w:val="multilevel"/>
    <w:tmpl w:val="AA086B5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D5B5284"/>
    <w:multiLevelType w:val="multilevel"/>
    <w:tmpl w:val="9B8AA6A2"/>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DD353A7"/>
    <w:multiLevelType w:val="multilevel"/>
    <w:tmpl w:val="FEDAA07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7E763F20"/>
    <w:multiLevelType w:val="multilevel"/>
    <w:tmpl w:val="E3748E6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F652389"/>
    <w:multiLevelType w:val="hybridMultilevel"/>
    <w:tmpl w:val="E67A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1"/>
  </w:num>
  <w:num w:numId="4">
    <w:abstractNumId w:val="20"/>
  </w:num>
  <w:num w:numId="5">
    <w:abstractNumId w:val="1"/>
  </w:num>
  <w:num w:numId="6">
    <w:abstractNumId w:val="4"/>
  </w:num>
  <w:num w:numId="7">
    <w:abstractNumId w:val="14"/>
  </w:num>
  <w:num w:numId="8">
    <w:abstractNumId w:val="10"/>
  </w:num>
  <w:num w:numId="9">
    <w:abstractNumId w:val="2"/>
  </w:num>
  <w:num w:numId="10">
    <w:abstractNumId w:val="19"/>
  </w:num>
  <w:num w:numId="11">
    <w:abstractNumId w:val="7"/>
  </w:num>
  <w:num w:numId="12">
    <w:abstractNumId w:val="5"/>
  </w:num>
  <w:num w:numId="13">
    <w:abstractNumId w:val="6"/>
  </w:num>
  <w:num w:numId="14">
    <w:abstractNumId w:val="22"/>
  </w:num>
  <w:num w:numId="15">
    <w:abstractNumId w:val="0"/>
  </w:num>
  <w:num w:numId="16">
    <w:abstractNumId w:val="15"/>
  </w:num>
  <w:num w:numId="17">
    <w:abstractNumId w:val="16"/>
  </w:num>
  <w:num w:numId="18">
    <w:abstractNumId w:val="9"/>
  </w:num>
  <w:num w:numId="19">
    <w:abstractNumId w:val="13"/>
  </w:num>
  <w:num w:numId="20">
    <w:abstractNumId w:val="20"/>
  </w:num>
  <w:num w:numId="21">
    <w:abstractNumId w:val="21"/>
  </w:num>
  <w:num w:numId="22">
    <w:abstractNumId w:val="9"/>
  </w:num>
  <w:num w:numId="23">
    <w:abstractNumId w:val="18"/>
  </w:num>
  <w:num w:numId="24">
    <w:abstractNumId w:val="17"/>
  </w:num>
  <w:num w:numId="25">
    <w:abstractNumId w:val="23"/>
  </w:num>
  <w:num w:numId="26">
    <w:abstractNumId w:val="12"/>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67"/>
    <w:rsid w:val="00077292"/>
    <w:rsid w:val="000D25F9"/>
    <w:rsid w:val="00227B88"/>
    <w:rsid w:val="00257479"/>
    <w:rsid w:val="002E2279"/>
    <w:rsid w:val="003158B0"/>
    <w:rsid w:val="00441103"/>
    <w:rsid w:val="00646A78"/>
    <w:rsid w:val="00674C81"/>
    <w:rsid w:val="00771133"/>
    <w:rsid w:val="007E30FB"/>
    <w:rsid w:val="00892AFC"/>
    <w:rsid w:val="00921BB7"/>
    <w:rsid w:val="00BC4E02"/>
    <w:rsid w:val="00C51676"/>
    <w:rsid w:val="00D43036"/>
    <w:rsid w:val="00D44567"/>
    <w:rsid w:val="00D8469F"/>
    <w:rsid w:val="00D946E9"/>
    <w:rsid w:val="00DC61B2"/>
    <w:rsid w:val="00EF72DD"/>
    <w:rsid w:val="00F15488"/>
    <w:rsid w:val="00FD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2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4567"/>
    <w:pPr>
      <w:widowControl/>
      <w:spacing w:after="200" w:line="276" w:lineRule="auto"/>
    </w:pPr>
    <w:rPr>
      <w:lang w:eastAsia="en-US"/>
    </w:rPr>
  </w:style>
  <w:style w:type="paragraph" w:customStyle="1" w:styleId="Heading">
    <w:name w:val="Heading"/>
    <w:basedOn w:val="Standard"/>
    <w:next w:val="Textbody"/>
    <w:rsid w:val="00D44567"/>
    <w:pPr>
      <w:keepNext/>
      <w:spacing w:before="240" w:after="120"/>
    </w:pPr>
    <w:rPr>
      <w:rFonts w:ascii="Arial" w:eastAsia="Microsoft YaHei" w:hAnsi="Arial" w:cs="Arial"/>
      <w:sz w:val="28"/>
      <w:szCs w:val="28"/>
    </w:rPr>
  </w:style>
  <w:style w:type="paragraph" w:customStyle="1" w:styleId="Textbody">
    <w:name w:val="Text body"/>
    <w:basedOn w:val="Standard"/>
    <w:rsid w:val="00D44567"/>
    <w:pPr>
      <w:spacing w:after="120"/>
    </w:pPr>
  </w:style>
  <w:style w:type="paragraph" w:styleId="List">
    <w:name w:val="List"/>
    <w:basedOn w:val="Textbody"/>
    <w:rsid w:val="00D44567"/>
    <w:rPr>
      <w:rFonts w:cs="Arial"/>
    </w:rPr>
  </w:style>
  <w:style w:type="paragraph" w:styleId="Caption">
    <w:name w:val="caption"/>
    <w:basedOn w:val="Standard"/>
    <w:rsid w:val="00D44567"/>
    <w:pPr>
      <w:suppressLineNumbers/>
      <w:spacing w:before="120" w:after="120"/>
    </w:pPr>
    <w:rPr>
      <w:rFonts w:cs="Arial"/>
      <w:i/>
      <w:iCs/>
      <w:sz w:val="24"/>
      <w:szCs w:val="24"/>
    </w:rPr>
  </w:style>
  <w:style w:type="paragraph" w:customStyle="1" w:styleId="Index">
    <w:name w:val="Index"/>
    <w:basedOn w:val="Standard"/>
    <w:rsid w:val="00D44567"/>
    <w:pPr>
      <w:suppressLineNumbers/>
    </w:pPr>
    <w:rPr>
      <w:rFonts w:cs="Arial"/>
    </w:rPr>
  </w:style>
  <w:style w:type="paragraph" w:styleId="NormalWeb">
    <w:name w:val="Normal (Web)"/>
    <w:basedOn w:val="Standard"/>
    <w:rsid w:val="00D44567"/>
    <w:pPr>
      <w:spacing w:after="192" w:line="240" w:lineRule="auto"/>
    </w:pPr>
    <w:rPr>
      <w:rFonts w:ascii="Times New Roman" w:eastAsia="Times New Roman" w:hAnsi="Times New Roman"/>
      <w:sz w:val="24"/>
      <w:szCs w:val="24"/>
      <w:lang w:eastAsia="en-GB"/>
    </w:rPr>
  </w:style>
  <w:style w:type="paragraph" w:styleId="ListParagraph">
    <w:name w:val="List Paragraph"/>
    <w:basedOn w:val="Standard"/>
    <w:rsid w:val="00D44567"/>
    <w:pPr>
      <w:spacing w:after="0" w:line="240" w:lineRule="auto"/>
      <w:ind w:left="720"/>
    </w:pPr>
    <w:rPr>
      <w:rFonts w:ascii="Times New Roman" w:eastAsia="Times New Roman" w:hAnsi="Times New Roman"/>
      <w:sz w:val="20"/>
      <w:szCs w:val="20"/>
      <w:lang w:eastAsia="en-GB"/>
    </w:rPr>
  </w:style>
  <w:style w:type="paragraph" w:styleId="Header">
    <w:name w:val="header"/>
    <w:basedOn w:val="Standard"/>
    <w:rsid w:val="00D44567"/>
    <w:pPr>
      <w:suppressLineNumbers/>
      <w:tabs>
        <w:tab w:val="center" w:pos="4320"/>
        <w:tab w:val="right" w:pos="8640"/>
      </w:tabs>
      <w:spacing w:after="0" w:line="240" w:lineRule="auto"/>
    </w:pPr>
    <w:rPr>
      <w:rFonts w:ascii="Times New Roman" w:eastAsia="Times New Roman" w:hAnsi="Times New Roman"/>
      <w:sz w:val="24"/>
      <w:szCs w:val="24"/>
    </w:rPr>
  </w:style>
  <w:style w:type="paragraph" w:styleId="BodyText2">
    <w:name w:val="Body Text 2"/>
    <w:basedOn w:val="Standard"/>
    <w:rsid w:val="00D44567"/>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StrongEmphasis">
    <w:name w:val="Strong Emphasis"/>
    <w:basedOn w:val="DefaultParagraphFont"/>
    <w:rsid w:val="00D44567"/>
    <w:rPr>
      <w:rFonts w:cs="Times New Roman"/>
      <w:b/>
      <w:bCs/>
    </w:rPr>
  </w:style>
  <w:style w:type="character" w:customStyle="1" w:styleId="Internetlink">
    <w:name w:val="Internet link"/>
    <w:basedOn w:val="DefaultParagraphFont"/>
    <w:rsid w:val="00D44567"/>
    <w:rPr>
      <w:rFonts w:cs="Times New Roman"/>
      <w:color w:val="0000FF"/>
      <w:u w:val="single"/>
    </w:rPr>
  </w:style>
  <w:style w:type="character" w:customStyle="1" w:styleId="HeaderChar">
    <w:name w:val="Header Char"/>
    <w:basedOn w:val="DefaultParagraphFont"/>
    <w:rsid w:val="00D44567"/>
    <w:rPr>
      <w:rFonts w:ascii="Times New Roman" w:hAnsi="Times New Roman" w:cs="Times New Roman"/>
      <w:sz w:val="24"/>
      <w:szCs w:val="24"/>
    </w:rPr>
  </w:style>
  <w:style w:type="character" w:customStyle="1" w:styleId="BodyText2Char">
    <w:name w:val="Body Text 2 Char"/>
    <w:basedOn w:val="DefaultParagraphFont"/>
    <w:rsid w:val="00D44567"/>
    <w:rPr>
      <w:rFonts w:ascii="CG Times (WN)" w:hAnsi="CG Times (WN)" w:cs="Times New Roman"/>
      <w:sz w:val="20"/>
      <w:szCs w:val="20"/>
    </w:rPr>
  </w:style>
  <w:style w:type="character" w:customStyle="1" w:styleId="ListLabel1">
    <w:name w:val="ListLabel 1"/>
    <w:rsid w:val="00D44567"/>
    <w:rPr>
      <w:sz w:val="20"/>
    </w:rPr>
  </w:style>
  <w:style w:type="character" w:customStyle="1" w:styleId="ListLabel2">
    <w:name w:val="ListLabel 2"/>
    <w:rsid w:val="00D44567"/>
    <w:rPr>
      <w:rFonts w:cs="Wingdings"/>
    </w:rPr>
  </w:style>
  <w:style w:type="character" w:customStyle="1" w:styleId="ListLabel3">
    <w:name w:val="ListLabel 3"/>
    <w:rsid w:val="00D44567"/>
    <w:rPr>
      <w:rFonts w:cs="Courier New"/>
    </w:rPr>
  </w:style>
  <w:style w:type="numbering" w:customStyle="1" w:styleId="WWNum1">
    <w:name w:val="WWNum1"/>
    <w:basedOn w:val="NoList"/>
    <w:rsid w:val="00D44567"/>
    <w:pPr>
      <w:numPr>
        <w:numId w:val="1"/>
      </w:numPr>
    </w:pPr>
  </w:style>
  <w:style w:type="numbering" w:customStyle="1" w:styleId="WWNum2">
    <w:name w:val="WWNum2"/>
    <w:basedOn w:val="NoList"/>
    <w:rsid w:val="00D44567"/>
    <w:pPr>
      <w:numPr>
        <w:numId w:val="2"/>
      </w:numPr>
    </w:pPr>
  </w:style>
  <w:style w:type="numbering" w:customStyle="1" w:styleId="WWNum3">
    <w:name w:val="WWNum3"/>
    <w:basedOn w:val="NoList"/>
    <w:rsid w:val="00D44567"/>
    <w:pPr>
      <w:numPr>
        <w:numId w:val="3"/>
      </w:numPr>
    </w:pPr>
  </w:style>
  <w:style w:type="numbering" w:customStyle="1" w:styleId="WWNum4">
    <w:name w:val="WWNum4"/>
    <w:basedOn w:val="NoList"/>
    <w:rsid w:val="00D44567"/>
    <w:pPr>
      <w:numPr>
        <w:numId w:val="4"/>
      </w:numPr>
    </w:pPr>
  </w:style>
  <w:style w:type="numbering" w:customStyle="1" w:styleId="WWNum5">
    <w:name w:val="WWNum5"/>
    <w:basedOn w:val="NoList"/>
    <w:rsid w:val="00D44567"/>
    <w:pPr>
      <w:numPr>
        <w:numId w:val="5"/>
      </w:numPr>
    </w:pPr>
  </w:style>
  <w:style w:type="numbering" w:customStyle="1" w:styleId="WWNum6">
    <w:name w:val="WWNum6"/>
    <w:basedOn w:val="NoList"/>
    <w:rsid w:val="00D44567"/>
    <w:pPr>
      <w:numPr>
        <w:numId w:val="6"/>
      </w:numPr>
    </w:pPr>
  </w:style>
  <w:style w:type="numbering" w:customStyle="1" w:styleId="WWNum7">
    <w:name w:val="WWNum7"/>
    <w:basedOn w:val="NoList"/>
    <w:rsid w:val="00D44567"/>
    <w:pPr>
      <w:numPr>
        <w:numId w:val="7"/>
      </w:numPr>
    </w:pPr>
  </w:style>
  <w:style w:type="numbering" w:customStyle="1" w:styleId="WWNum8">
    <w:name w:val="WWNum8"/>
    <w:basedOn w:val="NoList"/>
    <w:rsid w:val="00D44567"/>
    <w:pPr>
      <w:numPr>
        <w:numId w:val="8"/>
      </w:numPr>
    </w:pPr>
  </w:style>
  <w:style w:type="numbering" w:customStyle="1" w:styleId="WWNum9">
    <w:name w:val="WWNum9"/>
    <w:basedOn w:val="NoList"/>
    <w:rsid w:val="00D44567"/>
    <w:pPr>
      <w:numPr>
        <w:numId w:val="9"/>
      </w:numPr>
    </w:pPr>
  </w:style>
  <w:style w:type="numbering" w:customStyle="1" w:styleId="WWNum10">
    <w:name w:val="WWNum10"/>
    <w:basedOn w:val="NoList"/>
    <w:rsid w:val="00D44567"/>
    <w:pPr>
      <w:numPr>
        <w:numId w:val="10"/>
      </w:numPr>
    </w:pPr>
  </w:style>
  <w:style w:type="numbering" w:customStyle="1" w:styleId="WWNum11">
    <w:name w:val="WWNum11"/>
    <w:basedOn w:val="NoList"/>
    <w:rsid w:val="00D44567"/>
    <w:pPr>
      <w:numPr>
        <w:numId w:val="11"/>
      </w:numPr>
    </w:pPr>
  </w:style>
  <w:style w:type="numbering" w:customStyle="1" w:styleId="WWNum12">
    <w:name w:val="WWNum12"/>
    <w:basedOn w:val="NoList"/>
    <w:rsid w:val="00D44567"/>
    <w:pPr>
      <w:numPr>
        <w:numId w:val="12"/>
      </w:numPr>
    </w:pPr>
  </w:style>
  <w:style w:type="numbering" w:customStyle="1" w:styleId="WWNum13">
    <w:name w:val="WWNum13"/>
    <w:basedOn w:val="NoList"/>
    <w:rsid w:val="00D44567"/>
    <w:pPr>
      <w:numPr>
        <w:numId w:val="13"/>
      </w:numPr>
    </w:pPr>
  </w:style>
  <w:style w:type="numbering" w:customStyle="1" w:styleId="WWNum14">
    <w:name w:val="WWNum14"/>
    <w:basedOn w:val="NoList"/>
    <w:rsid w:val="00D44567"/>
    <w:pPr>
      <w:numPr>
        <w:numId w:val="14"/>
      </w:numPr>
    </w:pPr>
  </w:style>
  <w:style w:type="numbering" w:customStyle="1" w:styleId="WWNum15">
    <w:name w:val="WWNum15"/>
    <w:basedOn w:val="NoList"/>
    <w:rsid w:val="00D44567"/>
    <w:pPr>
      <w:numPr>
        <w:numId w:val="15"/>
      </w:numPr>
    </w:pPr>
  </w:style>
  <w:style w:type="numbering" w:customStyle="1" w:styleId="WWNum16">
    <w:name w:val="WWNum16"/>
    <w:basedOn w:val="NoList"/>
    <w:rsid w:val="00D44567"/>
    <w:pPr>
      <w:numPr>
        <w:numId w:val="16"/>
      </w:numPr>
    </w:pPr>
  </w:style>
  <w:style w:type="numbering" w:customStyle="1" w:styleId="WWNum17">
    <w:name w:val="WWNum17"/>
    <w:basedOn w:val="NoList"/>
    <w:rsid w:val="00D44567"/>
    <w:pPr>
      <w:numPr>
        <w:numId w:val="17"/>
      </w:numPr>
    </w:pPr>
  </w:style>
  <w:style w:type="numbering" w:customStyle="1" w:styleId="WWNum18">
    <w:name w:val="WWNum18"/>
    <w:basedOn w:val="NoList"/>
    <w:rsid w:val="00D44567"/>
    <w:pPr>
      <w:numPr>
        <w:numId w:val="18"/>
      </w:numPr>
    </w:pPr>
  </w:style>
  <w:style w:type="paragraph" w:customStyle="1" w:styleId="standard0">
    <w:name w:val="standard"/>
    <w:basedOn w:val="Normal"/>
    <w:rsid w:val="00771133"/>
    <w:pPr>
      <w:widowControl/>
      <w:suppressAutoHyphens w:val="0"/>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4666">
      <w:bodyDiv w:val="1"/>
      <w:marLeft w:val="0"/>
      <w:marRight w:val="0"/>
      <w:marTop w:val="0"/>
      <w:marBottom w:val="0"/>
      <w:divBdr>
        <w:top w:val="none" w:sz="0" w:space="0" w:color="auto"/>
        <w:left w:val="none" w:sz="0" w:space="0" w:color="auto"/>
        <w:bottom w:val="none" w:sz="0" w:space="0" w:color="auto"/>
        <w:right w:val="none" w:sz="0" w:space="0" w:color="auto"/>
      </w:divBdr>
      <w:divsChild>
        <w:div w:id="1060518518">
          <w:marLeft w:val="0"/>
          <w:marRight w:val="0"/>
          <w:marTop w:val="0"/>
          <w:marBottom w:val="0"/>
          <w:divBdr>
            <w:top w:val="single" w:sz="8" w:space="0" w:color="00000A"/>
            <w:left w:val="single" w:sz="8" w:space="0" w:color="00000A"/>
            <w:bottom w:val="single" w:sz="8" w:space="0" w:color="00000A"/>
            <w:right w:val="single" w:sz="8" w:space="0" w:color="00000A"/>
          </w:divBdr>
        </w:div>
        <w:div w:id="1640189262">
          <w:marLeft w:val="0"/>
          <w:marRight w:val="0"/>
          <w:marTop w:val="0"/>
          <w:marBottom w:val="0"/>
          <w:divBdr>
            <w:top w:val="single" w:sz="8" w:space="0" w:color="00000A"/>
            <w:left w:val="single" w:sz="8" w:space="0" w:color="00000A"/>
            <w:bottom w:val="single" w:sz="8" w:space="0" w:color="00000A"/>
            <w:right w:val="single" w:sz="8" w:space="0" w:color="00000A"/>
          </w:divBdr>
        </w:div>
        <w:div w:id="1583683953">
          <w:marLeft w:val="0"/>
          <w:marRight w:val="0"/>
          <w:marTop w:val="0"/>
          <w:marBottom w:val="0"/>
          <w:divBdr>
            <w:top w:val="single" w:sz="8" w:space="0" w:color="00000A"/>
            <w:left w:val="single" w:sz="8" w:space="0" w:color="00000A"/>
            <w:bottom w:val="single" w:sz="8" w:space="0" w:color="00000A"/>
            <w:right w:val="single" w:sz="8" w:space="0" w:color="00000A"/>
          </w:divBdr>
        </w:div>
        <w:div w:id="819004831">
          <w:marLeft w:val="0"/>
          <w:marRight w:val="0"/>
          <w:marTop w:val="0"/>
          <w:marBottom w:val="0"/>
          <w:divBdr>
            <w:top w:val="single" w:sz="8" w:space="0" w:color="00000A"/>
            <w:left w:val="single" w:sz="8" w:space="0" w:color="00000A"/>
            <w:bottom w:val="single" w:sz="8" w:space="0" w:color="00000A"/>
            <w:right w:val="single" w:sz="8" w:space="0" w:color="00000A"/>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E747-C3C9-41D2-A2C6-6986A715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2018-07-23T09:30:00Z</dcterms:created>
  <dcterms:modified xsi:type="dcterms:W3CDTF">2018-07-23T09:30:00Z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